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51" w:rsidRDefault="00533551" w:rsidP="00533551">
      <w:pPr>
        <w:jc w:val="center"/>
        <w:rPr>
          <w:sz w:val="24"/>
          <w:szCs w:val="24"/>
        </w:rPr>
      </w:pPr>
      <w:r>
        <w:rPr>
          <w:noProof/>
          <w:sz w:val="24"/>
          <w:szCs w:val="24"/>
        </w:rPr>
        <w:drawing>
          <wp:inline distT="0" distB="0" distL="0" distR="0">
            <wp:extent cx="628015" cy="66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533551" w:rsidRDefault="00533551" w:rsidP="00533551">
      <w:pPr>
        <w:spacing w:before="10"/>
        <w:ind w:left="4560" w:right="4354"/>
        <w:rPr>
          <w:sz w:val="24"/>
          <w:szCs w:val="24"/>
        </w:rPr>
      </w:pPr>
    </w:p>
    <w:p w:rsidR="00533551" w:rsidRDefault="00533551" w:rsidP="00533551">
      <w:pPr>
        <w:shd w:val="clear" w:color="auto" w:fill="FFFFFF"/>
        <w:jc w:val="center"/>
        <w:rPr>
          <w:spacing w:val="-2"/>
          <w:sz w:val="24"/>
          <w:szCs w:val="24"/>
        </w:rPr>
      </w:pPr>
      <w:r>
        <w:rPr>
          <w:spacing w:val="-2"/>
          <w:sz w:val="24"/>
          <w:szCs w:val="24"/>
        </w:rPr>
        <w:t>МИНИСТЕРСТВО НАУКИ И ВЫСШЕГО ОБРАЗОВАНИЯ РОССИЙСКОЙ ФЕДЕРАЦИИ</w:t>
      </w:r>
    </w:p>
    <w:p w:rsidR="00533551" w:rsidRDefault="00533551" w:rsidP="00533551">
      <w:pPr>
        <w:shd w:val="clear" w:color="auto" w:fill="FFFFFF"/>
        <w:jc w:val="center"/>
        <w:rPr>
          <w:sz w:val="24"/>
          <w:szCs w:val="24"/>
        </w:rPr>
      </w:pPr>
    </w:p>
    <w:p w:rsidR="00533551" w:rsidRDefault="00533551" w:rsidP="00533551">
      <w:pPr>
        <w:shd w:val="clear" w:color="auto" w:fill="FFFFFF"/>
        <w:jc w:val="center"/>
        <w:rPr>
          <w:b/>
          <w:bCs/>
          <w:sz w:val="24"/>
          <w:szCs w:val="24"/>
        </w:rPr>
      </w:pPr>
      <w:r>
        <w:rPr>
          <w:b/>
          <w:bCs/>
          <w:sz w:val="24"/>
          <w:szCs w:val="24"/>
        </w:rPr>
        <w:t xml:space="preserve">ИНСТИТУТ ТЕХНОЛОГИЙ (ФИЛИАЛ) ФЕДЕРАЛЬНОГО  ГОСУДАРСТВЕННОГО БЮДЖЕТНОГО ОБРАЗОВАТЕЛЬНОГО </w:t>
      </w:r>
    </w:p>
    <w:p w:rsidR="00533551" w:rsidRDefault="00533551" w:rsidP="00533551">
      <w:pPr>
        <w:shd w:val="clear" w:color="auto" w:fill="FFFFFF"/>
        <w:jc w:val="center"/>
        <w:rPr>
          <w:b/>
          <w:bCs/>
          <w:sz w:val="24"/>
          <w:szCs w:val="24"/>
        </w:rPr>
      </w:pPr>
      <w:r>
        <w:rPr>
          <w:b/>
          <w:bCs/>
          <w:sz w:val="24"/>
          <w:szCs w:val="24"/>
        </w:rPr>
        <w:t>УЧРЕЖДЕНИЯ ВЫСШЕГО ОБРАЗОВАНИЯ</w:t>
      </w:r>
    </w:p>
    <w:p w:rsidR="00533551" w:rsidRDefault="00533551" w:rsidP="00533551">
      <w:pPr>
        <w:shd w:val="clear" w:color="auto" w:fill="FFFFFF"/>
        <w:jc w:val="center"/>
        <w:rPr>
          <w:sz w:val="24"/>
          <w:szCs w:val="24"/>
        </w:rPr>
      </w:pPr>
      <w:r>
        <w:rPr>
          <w:sz w:val="24"/>
          <w:szCs w:val="24"/>
        </w:rPr>
        <w:t>«</w:t>
      </w:r>
      <w:r>
        <w:rPr>
          <w:b/>
          <w:bCs/>
          <w:sz w:val="24"/>
          <w:szCs w:val="24"/>
        </w:rPr>
        <w:t>ДОНСКОЙ ГОСУДАРСТВЕННЫЙ ТЕХНИЧЕСКИЙ УНИВЕРСИТЕТ»</w:t>
      </w:r>
    </w:p>
    <w:p w:rsidR="00533551" w:rsidRDefault="00533551" w:rsidP="00533551">
      <w:pPr>
        <w:jc w:val="center"/>
        <w:rPr>
          <w:b/>
          <w:bCs/>
          <w:spacing w:val="-2"/>
          <w:sz w:val="24"/>
          <w:szCs w:val="24"/>
        </w:rPr>
      </w:pPr>
      <w:r>
        <w:rPr>
          <w:b/>
          <w:bCs/>
          <w:spacing w:val="-2"/>
          <w:sz w:val="24"/>
          <w:szCs w:val="24"/>
        </w:rPr>
        <w:t>В Г. ВОЛГОДОНСКЕ РОСТОВСКОЙ ОБЛАСТИ</w:t>
      </w:r>
    </w:p>
    <w:p w:rsidR="00533551" w:rsidRDefault="00533551" w:rsidP="00533551">
      <w:pPr>
        <w:jc w:val="center"/>
        <w:rPr>
          <w:b/>
          <w:bCs/>
          <w:spacing w:val="-2"/>
          <w:sz w:val="24"/>
          <w:szCs w:val="24"/>
        </w:rPr>
      </w:pPr>
    </w:p>
    <w:p w:rsidR="00533551" w:rsidRDefault="00533551" w:rsidP="00533551">
      <w:pPr>
        <w:jc w:val="center"/>
        <w:rPr>
          <w:b/>
          <w:bCs/>
          <w:spacing w:val="-2"/>
          <w:sz w:val="24"/>
          <w:szCs w:val="24"/>
        </w:rPr>
      </w:pPr>
      <w:r>
        <w:rPr>
          <w:b/>
          <w:bCs/>
          <w:spacing w:val="-2"/>
          <w:sz w:val="24"/>
          <w:szCs w:val="24"/>
        </w:rPr>
        <w:t>(ИТ (филиал) ДГТУ в г. Волгодонске)</w:t>
      </w:r>
    </w:p>
    <w:p w:rsidR="00C80736" w:rsidRDefault="00C80736" w:rsidP="00C80736">
      <w:pPr>
        <w:jc w:val="center"/>
        <w:rPr>
          <w:b/>
          <w:bCs/>
          <w:spacing w:val="-2"/>
        </w:rPr>
      </w:pPr>
    </w:p>
    <w:p w:rsidR="00C80736" w:rsidRDefault="00C80736" w:rsidP="00C80736">
      <w:pPr>
        <w:jc w:val="center"/>
        <w:rPr>
          <w:b/>
          <w:bCs/>
          <w:spacing w:val="-2"/>
        </w:rPr>
      </w:pPr>
    </w:p>
    <w:p w:rsidR="00C80736" w:rsidRDefault="00C80736" w:rsidP="00C80736">
      <w:pPr>
        <w:jc w:val="center"/>
        <w:rPr>
          <w:bCs/>
          <w:spacing w:val="-2"/>
        </w:rPr>
      </w:pPr>
      <w:r>
        <w:rPr>
          <w:bCs/>
          <w:spacing w:val="-2"/>
        </w:rPr>
        <w:t>Факультет «Технологии и менеджмент»</w:t>
      </w:r>
    </w:p>
    <w:p w:rsidR="00C80736" w:rsidRDefault="00C80736" w:rsidP="00C80736">
      <w:pPr>
        <w:jc w:val="center"/>
        <w:rPr>
          <w:bCs/>
          <w:spacing w:val="-2"/>
        </w:rPr>
      </w:pPr>
    </w:p>
    <w:p w:rsidR="00C80736" w:rsidRDefault="00C80736" w:rsidP="00C80736">
      <w:pPr>
        <w:jc w:val="center"/>
        <w:rPr>
          <w:bCs/>
          <w:spacing w:val="-2"/>
        </w:rPr>
      </w:pPr>
      <w:r>
        <w:rPr>
          <w:bCs/>
          <w:spacing w:val="-2"/>
        </w:rPr>
        <w:t>Кафедра «Экономика управление»</w:t>
      </w: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32"/>
          <w:szCs w:val="32"/>
        </w:rPr>
      </w:pPr>
    </w:p>
    <w:p w:rsidR="00C80736" w:rsidRDefault="00C80736" w:rsidP="00C80736">
      <w:pPr>
        <w:jc w:val="center"/>
        <w:rPr>
          <w:b/>
          <w:sz w:val="32"/>
          <w:szCs w:val="32"/>
        </w:rPr>
      </w:pPr>
      <w:r>
        <w:rPr>
          <w:b/>
          <w:sz w:val="32"/>
          <w:szCs w:val="32"/>
        </w:rPr>
        <w:t xml:space="preserve">Менеджмент коммерческих отношений </w:t>
      </w:r>
    </w:p>
    <w:p w:rsidR="00C80736" w:rsidRDefault="00C80736" w:rsidP="00C80736">
      <w:pPr>
        <w:jc w:val="center"/>
        <w:rPr>
          <w:b/>
          <w:sz w:val="32"/>
          <w:szCs w:val="32"/>
        </w:rPr>
      </w:pPr>
    </w:p>
    <w:p w:rsidR="00C80736" w:rsidRDefault="00C80736" w:rsidP="00C80736">
      <w:pPr>
        <w:jc w:val="center"/>
        <w:rPr>
          <w:b/>
          <w:i/>
          <w:sz w:val="24"/>
          <w:szCs w:val="24"/>
        </w:rPr>
      </w:pPr>
      <w:r>
        <w:rPr>
          <w:b/>
          <w:i/>
        </w:rPr>
        <w:t>Методические рекомендации к самостоятельной работе</w:t>
      </w:r>
    </w:p>
    <w:p w:rsidR="00C80736" w:rsidRDefault="00C80736" w:rsidP="00C80736">
      <w:pPr>
        <w:jc w:val="center"/>
        <w:rPr>
          <w:b/>
          <w:i/>
        </w:rPr>
      </w:pPr>
      <w:r>
        <w:rPr>
          <w:b/>
          <w:i/>
        </w:rPr>
        <w:t xml:space="preserve"> студентов </w:t>
      </w:r>
      <w:r w:rsidR="00533551">
        <w:rPr>
          <w:b/>
          <w:i/>
        </w:rPr>
        <w:t>очно-</w:t>
      </w:r>
      <w:r>
        <w:rPr>
          <w:b/>
          <w:i/>
        </w:rPr>
        <w:t>заочной формы обучения</w:t>
      </w:r>
    </w:p>
    <w:p w:rsidR="00C80736" w:rsidRDefault="00C80736" w:rsidP="00C80736">
      <w:pPr>
        <w:jc w:val="center"/>
        <w:rPr>
          <w:b/>
          <w:i/>
        </w:rPr>
      </w:pPr>
      <w:r>
        <w:rPr>
          <w:b/>
          <w:i/>
        </w:rPr>
        <w:t>направления подготовки</w:t>
      </w:r>
    </w:p>
    <w:p w:rsidR="00C80736" w:rsidRDefault="00C80736" w:rsidP="00C80736">
      <w:pPr>
        <w:jc w:val="center"/>
        <w:rPr>
          <w:b/>
          <w:i/>
        </w:rPr>
      </w:pPr>
      <w:r>
        <w:rPr>
          <w:b/>
          <w:i/>
        </w:rPr>
        <w:t>38.03.02 Менеджмент</w:t>
      </w: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jc w:val="center"/>
        <w:rPr>
          <w:b/>
          <w:sz w:val="28"/>
          <w:szCs w:val="28"/>
        </w:rPr>
      </w:pPr>
    </w:p>
    <w:p w:rsidR="00C80736" w:rsidRDefault="00C80736" w:rsidP="00C80736">
      <w:pPr>
        <w:rPr>
          <w:b/>
          <w:sz w:val="28"/>
          <w:szCs w:val="28"/>
        </w:rPr>
      </w:pPr>
    </w:p>
    <w:p w:rsidR="00C80736" w:rsidRDefault="00C80736" w:rsidP="00C80736">
      <w:pPr>
        <w:rPr>
          <w:b/>
          <w:sz w:val="28"/>
          <w:szCs w:val="28"/>
        </w:rPr>
      </w:pPr>
    </w:p>
    <w:p w:rsidR="00C80736" w:rsidRDefault="00C80736" w:rsidP="00C80736">
      <w:pPr>
        <w:rPr>
          <w:b/>
          <w:sz w:val="28"/>
          <w:szCs w:val="28"/>
        </w:rPr>
      </w:pPr>
    </w:p>
    <w:p w:rsidR="00C80736" w:rsidRDefault="00C80736" w:rsidP="00C80736">
      <w:pPr>
        <w:jc w:val="center"/>
        <w:rPr>
          <w:b/>
          <w:sz w:val="28"/>
          <w:szCs w:val="28"/>
        </w:rPr>
      </w:pPr>
    </w:p>
    <w:p w:rsidR="00C80736" w:rsidRDefault="00C80736" w:rsidP="00533551">
      <w:pPr>
        <w:rPr>
          <w:b/>
          <w:sz w:val="28"/>
          <w:szCs w:val="28"/>
        </w:rPr>
      </w:pPr>
      <w:bookmarkStart w:id="0" w:name="_GoBack"/>
      <w:bookmarkEnd w:id="0"/>
    </w:p>
    <w:p w:rsidR="00C80736" w:rsidRDefault="00C80736" w:rsidP="00C80736">
      <w:pPr>
        <w:jc w:val="center"/>
        <w:rPr>
          <w:b/>
          <w:sz w:val="28"/>
          <w:szCs w:val="28"/>
        </w:rPr>
      </w:pPr>
    </w:p>
    <w:p w:rsidR="00C80736" w:rsidRDefault="00C80736" w:rsidP="00C80736">
      <w:pPr>
        <w:jc w:val="center"/>
        <w:rPr>
          <w:b/>
          <w:sz w:val="28"/>
          <w:szCs w:val="28"/>
        </w:rPr>
      </w:pPr>
    </w:p>
    <w:p w:rsidR="00C80736" w:rsidRPr="00125B87" w:rsidRDefault="00C80736" w:rsidP="00C80736">
      <w:pPr>
        <w:jc w:val="center"/>
        <w:rPr>
          <w:sz w:val="32"/>
          <w:szCs w:val="24"/>
        </w:rPr>
      </w:pPr>
      <w:r w:rsidRPr="00125B87">
        <w:rPr>
          <w:sz w:val="24"/>
        </w:rPr>
        <w:t>Волгодонск 2024</w:t>
      </w:r>
    </w:p>
    <w:p w:rsidR="00613954" w:rsidRDefault="00613954"/>
    <w:p w:rsidR="006D42EE" w:rsidRDefault="006D42EE"/>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п/п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Основные подсистем</w:t>
            </w:r>
            <w:r w:rsidRPr="00B84BE7">
              <w:rPr>
                <w:sz w:val="24"/>
                <w:szCs w:val="24"/>
              </w:rPr>
              <w:lastRenderedPageBreak/>
              <w:t>ы  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 xml:space="preserve">3.1  Стратегический менеджмент и антикризисное </w:t>
            </w:r>
            <w:r w:rsidRPr="00B84BE7">
              <w:rPr>
                <w:sz w:val="24"/>
                <w:szCs w:val="24"/>
              </w:rPr>
              <w:lastRenderedPageBreak/>
              <w:t>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r w:rsidRPr="00047F24">
              <w:rPr>
                <w:sz w:val="24"/>
                <w:szCs w:val="24"/>
              </w:rPr>
              <w:t>тратегический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t>работ</w:t>
            </w:r>
          </w:p>
        </w:tc>
        <w:tc>
          <w:tcPr>
            <w:tcW w:w="8039" w:type="dxa"/>
            <w:gridSpan w:val="11"/>
          </w:tcPr>
          <w:p w:rsidR="00047F24" w:rsidRPr="00047F24" w:rsidRDefault="00047F24" w:rsidP="001D1BD9">
            <w:pPr>
              <w:jc w:val="center"/>
              <w:rPr>
                <w:sz w:val="24"/>
                <w:szCs w:val="24"/>
              </w:rPr>
            </w:pPr>
            <w:r w:rsidRPr="00047F24">
              <w:rPr>
                <w:sz w:val="24"/>
                <w:szCs w:val="24"/>
              </w:rPr>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r w:rsidRPr="00047F24">
              <w:rPr>
                <w:sz w:val="24"/>
                <w:szCs w:val="24"/>
              </w:rPr>
              <w:t>Дире-</w:t>
            </w:r>
            <w:r w:rsidRPr="00047F24">
              <w:rPr>
                <w:sz w:val="24"/>
                <w:szCs w:val="24"/>
              </w:rPr>
              <w:lastRenderedPageBreak/>
              <w:t>тор</w:t>
            </w:r>
          </w:p>
        </w:tc>
        <w:tc>
          <w:tcPr>
            <w:tcW w:w="778" w:type="dxa"/>
          </w:tcPr>
          <w:p w:rsidR="00047F24" w:rsidRPr="00047F24" w:rsidRDefault="00047F24" w:rsidP="001D1BD9">
            <w:pPr>
              <w:jc w:val="both"/>
              <w:rPr>
                <w:sz w:val="24"/>
                <w:szCs w:val="24"/>
              </w:rPr>
            </w:pPr>
            <w:r w:rsidRPr="00047F24">
              <w:rPr>
                <w:sz w:val="24"/>
                <w:szCs w:val="24"/>
              </w:rPr>
              <w:lastRenderedPageBreak/>
              <w:t>Гл. инже</w:t>
            </w:r>
            <w:r w:rsidRPr="00047F24">
              <w:rPr>
                <w:sz w:val="24"/>
                <w:szCs w:val="24"/>
              </w:rPr>
              <w:lastRenderedPageBreak/>
              <w:t>н</w:t>
            </w:r>
          </w:p>
        </w:tc>
        <w:tc>
          <w:tcPr>
            <w:tcW w:w="884" w:type="dxa"/>
          </w:tcPr>
          <w:p w:rsidR="00047F24" w:rsidRPr="00047F24" w:rsidRDefault="00047F24" w:rsidP="001D1BD9">
            <w:pPr>
              <w:jc w:val="both"/>
              <w:rPr>
                <w:sz w:val="24"/>
                <w:szCs w:val="24"/>
              </w:rPr>
            </w:pPr>
            <w:r w:rsidRPr="00047F24">
              <w:rPr>
                <w:sz w:val="24"/>
                <w:szCs w:val="24"/>
              </w:rPr>
              <w:lastRenderedPageBreak/>
              <w:t>Зам.</w:t>
            </w:r>
          </w:p>
          <w:p w:rsidR="00047F24" w:rsidRPr="00047F24" w:rsidRDefault="00047F24" w:rsidP="001D1BD9">
            <w:pPr>
              <w:jc w:val="both"/>
              <w:rPr>
                <w:sz w:val="24"/>
                <w:szCs w:val="24"/>
              </w:rPr>
            </w:pPr>
            <w:r w:rsidRPr="00047F24">
              <w:rPr>
                <w:sz w:val="24"/>
                <w:szCs w:val="24"/>
              </w:rPr>
              <w:t>дирек</w:t>
            </w:r>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lastRenderedPageBreak/>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r w:rsidRPr="00047F24">
              <w:rPr>
                <w:sz w:val="24"/>
                <w:szCs w:val="24"/>
              </w:rPr>
              <w:t>Юротдел</w:t>
            </w:r>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r w:rsidRPr="00047F24">
              <w:rPr>
                <w:sz w:val="24"/>
                <w:szCs w:val="24"/>
              </w:rPr>
              <w:t>гал-</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lastRenderedPageBreak/>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t xml:space="preserve">ПЭО – планово-экономический отдел; ОМТС – отдел материально-технического </w:t>
      </w:r>
      <w:r w:rsidRPr="00047F24">
        <w:rPr>
          <w:sz w:val="24"/>
          <w:szCs w:val="24"/>
        </w:rPr>
        <w:lastRenderedPageBreak/>
        <w:t>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t>Коротко характеризуйте функции каждого. Функции обозначить: М – мотивация; П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Задача 1. 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находится на складе готовой продукции. При изготовлении продукции удельные затраты составили: на материалы 200 кг по цене 10 руб. за кг., 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2. 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Норма времени на изготовление комплекта деталей по изделиям, нормо-ч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 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Определить потребную для предприятия численность производственных рабочих на планируемый год при одно,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инейно-штабная;- продуктовая дивизиональная;- региональная-ивизиональная;- смешанная дивизиональная;- матричная;- сетевая нутренняя;- сетевая стабильная.</w:t>
      </w:r>
    </w:p>
    <w:p w:rsidR="00123E24" w:rsidRPr="00123E24" w:rsidRDefault="00123E24" w:rsidP="00123E24">
      <w:pPr>
        <w:jc w:val="both"/>
        <w:outlineLvl w:val="0"/>
        <w:rPr>
          <w:sz w:val="24"/>
          <w:szCs w:val="24"/>
        </w:rPr>
      </w:pPr>
      <w:r w:rsidRPr="00123E24">
        <w:rPr>
          <w:sz w:val="24"/>
          <w:szCs w:val="24"/>
        </w:rPr>
        <w:t>Т а б л и ц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организационной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533551"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533551"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 А</w:t>
                          </w:r>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 Б</w:t>
                          </w:r>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 В</w:t>
                          </w:r>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533551"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533551"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533551"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r>
                            <w:rPr>
                              <w:vertAlign w:val="subscript"/>
                            </w:rPr>
                            <w:t>1</w:t>
                          </w:r>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r>
                            <w:rPr>
                              <w:vertAlign w:val="subscript"/>
                            </w:rPr>
                            <w:t>1</w:t>
                          </w:r>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r>
                            <w:rPr>
                              <w:vertAlign w:val="subscript"/>
                            </w:rPr>
                            <w:t>1</w:t>
                          </w:r>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r>
                            <w:rPr>
                              <w:vertAlign w:val="subscript"/>
                            </w:rPr>
                            <w:t>2</w:t>
                          </w:r>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r>
                            <w:rPr>
                              <w:vertAlign w:val="subscript"/>
                            </w:rPr>
                            <w:t>2</w:t>
                          </w:r>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r>
                            <w:rPr>
                              <w:vertAlign w:val="subscript"/>
                            </w:rPr>
                            <w:t>2</w:t>
                          </w:r>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r>
                            <w:rPr>
                              <w:vertAlign w:val="subscript"/>
                            </w:rPr>
                            <w:t>1</w:t>
                          </w:r>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r>
                            <w:rPr>
                              <w:vertAlign w:val="subscript"/>
                            </w:rPr>
                            <w:t>1</w:t>
                          </w:r>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r>
                            <w:rPr>
                              <w:vertAlign w:val="subscript"/>
                            </w:rPr>
                            <w:t>2</w:t>
                          </w:r>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r>
                            <w:rPr>
                              <w:vertAlign w:val="subscript"/>
                            </w:rPr>
                            <w:t>2</w:t>
                          </w:r>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533551"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r w:rsidRPr="00524069">
                            <w:rPr>
                              <w:sz w:val="18"/>
                              <w:szCs w:val="18"/>
                            </w:rPr>
                            <w:t>ство</w:t>
                          </w:r>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r>
                            <w:rPr>
                              <w:sz w:val="18"/>
                              <w:szCs w:val="18"/>
                            </w:rPr>
                            <w:t>П</w:t>
                          </w:r>
                          <w:r w:rsidRPr="00524069">
                            <w:rPr>
                              <w:sz w:val="18"/>
                              <w:szCs w:val="18"/>
                            </w:rPr>
                            <w:t>роиз</w:t>
                          </w:r>
                          <w:r>
                            <w:rPr>
                              <w:sz w:val="18"/>
                              <w:szCs w:val="18"/>
                            </w:rPr>
                            <w:t>-</w:t>
                          </w:r>
                          <w:r w:rsidRPr="00524069">
                            <w:rPr>
                              <w:sz w:val="18"/>
                              <w:szCs w:val="18"/>
                            </w:rPr>
                            <w:t>в</w:t>
                          </w:r>
                          <w:r>
                            <w:rPr>
                              <w:sz w:val="18"/>
                              <w:szCs w:val="18"/>
                            </w:rPr>
                            <w:t>о</w:t>
                          </w:r>
                          <w:r w:rsidRPr="00524069">
                            <w:rPr>
                              <w:sz w:val="18"/>
                              <w:szCs w:val="18"/>
                            </w:rPr>
                            <w:t>д</w:t>
                          </w:r>
                          <w:r>
                            <w:rPr>
                              <w:sz w:val="18"/>
                              <w:szCs w:val="18"/>
                            </w:rPr>
                            <w:t>-</w:t>
                          </w:r>
                          <w:r w:rsidRPr="00524069">
                            <w:rPr>
                              <w:sz w:val="18"/>
                              <w:szCs w:val="18"/>
                            </w:rPr>
                            <w:t>ство</w:t>
                          </w:r>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r w:rsidRPr="00147E36">
                            <w:rPr>
                              <w:sz w:val="18"/>
                              <w:szCs w:val="18"/>
                            </w:rPr>
                            <w:t>ство</w:t>
                          </w:r>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r>
                            <w:rPr>
                              <w:sz w:val="18"/>
                              <w:szCs w:val="18"/>
                            </w:rPr>
                            <w:t>П</w:t>
                          </w:r>
                          <w:r w:rsidRPr="00147E36">
                            <w:rPr>
                              <w:sz w:val="18"/>
                              <w:szCs w:val="18"/>
                            </w:rPr>
                            <w:t>роиз</w:t>
                          </w:r>
                          <w:r>
                            <w:rPr>
                              <w:sz w:val="18"/>
                              <w:szCs w:val="18"/>
                            </w:rPr>
                            <w:t>-</w:t>
                          </w:r>
                          <w:r w:rsidRPr="00147E36">
                            <w:rPr>
                              <w:sz w:val="18"/>
                              <w:szCs w:val="18"/>
                            </w:rPr>
                            <w:t>во</w:t>
                          </w:r>
                          <w:r>
                            <w:rPr>
                              <w:sz w:val="18"/>
                              <w:szCs w:val="18"/>
                            </w:rPr>
                            <w:t>д-</w:t>
                          </w:r>
                          <w:r w:rsidRPr="00147E36">
                            <w:rPr>
                              <w:sz w:val="18"/>
                              <w:szCs w:val="18"/>
                            </w:rPr>
                            <w:t>ство</w:t>
                          </w:r>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r>
                            <w:t>Бух-учет</w:t>
                          </w:r>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r>
                            <w:rPr>
                              <w:sz w:val="18"/>
                              <w:szCs w:val="18"/>
                            </w:rPr>
                            <w:t>П</w:t>
                          </w:r>
                          <w:r w:rsidRPr="00147E36">
                            <w:rPr>
                              <w:sz w:val="18"/>
                              <w:szCs w:val="18"/>
                            </w:rPr>
                            <w:t>роиз</w:t>
                          </w:r>
                          <w:r>
                            <w:rPr>
                              <w:sz w:val="18"/>
                              <w:szCs w:val="18"/>
                            </w:rPr>
                            <w:t>-</w:t>
                          </w:r>
                          <w:r w:rsidRPr="00147E36">
                            <w:rPr>
                              <w:sz w:val="18"/>
                              <w:szCs w:val="18"/>
                            </w:rPr>
                            <w:t>во</w:t>
                          </w:r>
                          <w:r>
                            <w:rPr>
                              <w:sz w:val="18"/>
                              <w:szCs w:val="18"/>
                            </w:rPr>
                            <w:t>д-</w:t>
                          </w:r>
                          <w:r w:rsidRPr="00147E36">
                            <w:rPr>
                              <w:sz w:val="18"/>
                              <w:szCs w:val="18"/>
                            </w:rPr>
                            <w:t>ство</w:t>
                          </w:r>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r>
                            <w:rPr>
                              <w:sz w:val="18"/>
                              <w:szCs w:val="18"/>
                            </w:rPr>
                            <w:t>П</w:t>
                          </w:r>
                          <w:r w:rsidRPr="00147E36">
                            <w:rPr>
                              <w:sz w:val="18"/>
                              <w:szCs w:val="18"/>
                            </w:rPr>
                            <w:t>роиз</w:t>
                          </w:r>
                          <w:r>
                            <w:rPr>
                              <w:sz w:val="18"/>
                              <w:szCs w:val="18"/>
                            </w:rPr>
                            <w:t>-</w:t>
                          </w:r>
                          <w:r w:rsidRPr="00147E36">
                            <w:rPr>
                              <w:sz w:val="18"/>
                              <w:szCs w:val="18"/>
                            </w:rPr>
                            <w:t>во</w:t>
                          </w:r>
                          <w:r>
                            <w:rPr>
                              <w:sz w:val="18"/>
                              <w:szCs w:val="18"/>
                            </w:rPr>
                            <w:t>д-</w:t>
                          </w:r>
                          <w:r w:rsidRPr="00147E36">
                            <w:rPr>
                              <w:sz w:val="18"/>
                              <w:szCs w:val="18"/>
                            </w:rPr>
                            <w:t>ство</w:t>
                          </w:r>
                        </w:p>
                      </w:txbxContent>
                    </v:textbox>
                  </v:shape>
                  <v:shape id="_x0000_s1240" type="#_x0000_t202" style="position:absolute;left:2860;top:10934;width:720;height:717">
                    <v:textbox style="mso-next-textbox:#_x0000_s1240">
                      <w:txbxContent>
                        <w:p w:rsidR="00EE2D25" w:rsidRPr="00074762" w:rsidRDefault="00EE2D25" w:rsidP="00123E24">
                          <w:r>
                            <w:t>Бух-учет</w:t>
                          </w:r>
                        </w:p>
                      </w:txbxContent>
                    </v:textbox>
                  </v:shape>
                  <v:shape id="_x0000_s1241" type="#_x0000_t202" style="position:absolute;left:4300;top:10934;width:720;height:717">
                    <v:textbox style="mso-next-textbox:#_x0000_s1241">
                      <w:txbxContent>
                        <w:p w:rsidR="00EE2D25" w:rsidRPr="00074762" w:rsidRDefault="00EE2D25" w:rsidP="00123E24">
                          <w:r>
                            <w:t>Бух-учет</w:t>
                          </w:r>
                        </w:p>
                      </w:txbxContent>
                    </v:textbox>
                  </v:shape>
                  <v:shape id="_x0000_s1242" type="#_x0000_t202" style="position:absolute;left:5560;top:10934;width:720;height:717">
                    <v:textbox style="mso-next-textbox:#_x0000_s1242">
                      <w:txbxContent>
                        <w:p w:rsidR="00EE2D25" w:rsidRPr="00074762" w:rsidRDefault="00EE2D25" w:rsidP="00123E24">
                          <w:r>
                            <w:t>Бух-учет</w:t>
                          </w:r>
                        </w:p>
                      </w:txbxContent>
                    </v:textbox>
                  </v:shape>
                  <v:shape id="_x0000_s1243" type="#_x0000_t202" style="position:absolute;left:6820;top:10934;width:720;height:717">
                    <v:textbox style="mso-next-textbox:#_x0000_s1243">
                      <w:txbxContent>
                        <w:p w:rsidR="00EE2D25" w:rsidRPr="00074762" w:rsidRDefault="00EE2D25" w:rsidP="00123E24">
                          <w:r>
                            <w:t>Бух-учет</w:t>
                          </w:r>
                        </w:p>
                      </w:txbxContent>
                    </v:textbox>
                  </v:shape>
                  <v:shape id="_x0000_s1244" type="#_x0000_t202" style="position:absolute;left:8080;top:10934;width:720;height:717">
                    <v:textbox style="mso-next-textbox:#_x0000_s1244">
                      <w:txbxContent>
                        <w:p w:rsidR="00EE2D25" w:rsidRPr="00074762" w:rsidRDefault="00EE2D25" w:rsidP="00123E24">
                          <w:r>
                            <w:t>Бух-учет</w:t>
                          </w:r>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r>
                          <w:rPr>
                            <w:vertAlign w:val="subscript"/>
                          </w:rPr>
                          <w:t>2</w:t>
                        </w:r>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r>
                          <w:rPr>
                            <w:vertAlign w:val="subscript"/>
                          </w:rPr>
                          <w:t>1</w:t>
                        </w:r>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r>
                          <w:rPr>
                            <w:vertAlign w:val="subscript"/>
                          </w:rPr>
                          <w:t>2</w:t>
                        </w:r>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r>
                          <w:rPr>
                            <w:vertAlign w:val="subscript"/>
                          </w:rPr>
                          <w:t>1</w:t>
                        </w:r>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r>
                          <w:rPr>
                            <w:vertAlign w:val="subscript"/>
                          </w:rPr>
                          <w:t>2</w:t>
                        </w:r>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r>
                          <w:rPr>
                            <w:vertAlign w:val="subscript"/>
                          </w:rPr>
                          <w:t>1</w:t>
                        </w:r>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533551"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533551"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533551"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533551"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533551"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533551"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533551"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533551"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533551"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533551"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533551"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533551"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533551"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533551"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533551"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 А</w:t>
                          </w:r>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 Б</w:t>
                          </w:r>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 А</w:t>
                          </w:r>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 Б</w:t>
                          </w:r>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533551"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533551"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изделия-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инструктажа по пож.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r w:rsidRPr="000C6EE9">
              <w:rPr>
                <w:sz w:val="24"/>
                <w:szCs w:val="24"/>
              </w:rPr>
              <w:t>тратегический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Контроль за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r w:rsidRPr="00EE2D25">
              <w:rPr>
                <w:sz w:val="24"/>
                <w:szCs w:val="24"/>
              </w:rPr>
              <w:t>Исполнители (структурные подразделения, ответственные лица (их должности)</w:t>
            </w:r>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за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Ед. измер.</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(в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 xml:space="preserve">Задание 3. По технико-экономическим показателям деятельности ООО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руб./чел./в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в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гр4</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533551"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533551"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Задание1.</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 Б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05pt;height:2in" o:ole="">
            <v:imagedata r:id="rId7" o:title=""/>
          </v:shape>
          <o:OLEObject Type="Embed" ProgID="Word.Picture.8" ShapeID="_x0000_i1025" DrawAspect="Content" ObjectID="_1789986502"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дах движения р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r w:rsidRPr="00671649">
              <w:rPr>
                <w:color w:val="000000"/>
                <w:spacing w:val="-9"/>
                <w:sz w:val="24"/>
                <w:szCs w:val="24"/>
                <w:lang w:val="en-US"/>
              </w:rPr>
              <w:t>t</w:t>
            </w:r>
            <w:r>
              <w:rPr>
                <w:color w:val="000000"/>
                <w:spacing w:val="-9"/>
                <w:sz w:val="24"/>
                <w:szCs w:val="24"/>
                <w:vertAlign w:val="subscript"/>
                <w:lang w:val="en-US"/>
              </w:rPr>
              <w:t>i</w:t>
            </w:r>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сут</w:t>
      </w:r>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r w:rsidRPr="008B6291">
        <w:rPr>
          <w:color w:val="000000"/>
          <w:spacing w:val="-2"/>
          <w:sz w:val="24"/>
          <w:szCs w:val="24"/>
        </w:rPr>
        <w:t>наименьшего пролеживания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неденежного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Формы неденежного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r w:rsidRPr="001F71BF">
              <w:rPr>
                <w:sz w:val="24"/>
                <w:szCs w:val="24"/>
              </w:rPr>
              <w:t xml:space="preserve">2.1 Сувениры (значки, кружки, футболки, бейсболки, галстуки и т.д.) с символикой предприятия </w:t>
            </w:r>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неденежному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неденежному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47016A"/>
    <w:rsid w:val="00533551"/>
    <w:rsid w:val="00613954"/>
    <w:rsid w:val="006D42EE"/>
    <w:rsid w:val="00771EF3"/>
    <w:rsid w:val="00791022"/>
    <w:rsid w:val="00912D6A"/>
    <w:rsid w:val="00A34F05"/>
    <w:rsid w:val="00B05F66"/>
    <w:rsid w:val="00B13EED"/>
    <w:rsid w:val="00B84BE7"/>
    <w:rsid w:val="00C034BB"/>
    <w:rsid w:val="00C80736"/>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23</Pages>
  <Words>5311</Words>
  <Characters>30275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10</cp:revision>
  <dcterms:created xsi:type="dcterms:W3CDTF">2016-10-26T11:15:00Z</dcterms:created>
  <dcterms:modified xsi:type="dcterms:W3CDTF">2024-10-09T10:42:00Z</dcterms:modified>
</cp:coreProperties>
</file>